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3C31F4" w14:textId="77777777" w:rsidR="0001521B" w:rsidRDefault="0001521B" w:rsidP="009A60F0">
      <w:pPr>
        <w:rPr>
          <w:b/>
          <w:sz w:val="32"/>
        </w:rPr>
      </w:pPr>
    </w:p>
    <w:p w14:paraId="44A9701F" w14:textId="6AED1792" w:rsidR="0001521B" w:rsidRPr="002D6534" w:rsidRDefault="0001521B" w:rsidP="0001521B">
      <w:pPr>
        <w:jc w:val="center"/>
        <w:rPr>
          <w:rFonts w:ascii="Georgia" w:hAnsi="Georgia"/>
          <w:bCs/>
          <w:sz w:val="24"/>
          <w:szCs w:val="24"/>
          <w:u w:val="single"/>
        </w:rPr>
      </w:pPr>
      <w:r w:rsidRPr="002D6534">
        <w:rPr>
          <w:rFonts w:ascii="Georgia" w:hAnsi="Georgia"/>
          <w:bCs/>
          <w:sz w:val="24"/>
          <w:szCs w:val="24"/>
          <w:u w:val="single"/>
        </w:rPr>
        <w:t>COMUNICATO STAMPA</w:t>
      </w:r>
    </w:p>
    <w:p w14:paraId="24AE1DBF" w14:textId="56636307" w:rsidR="0001521B" w:rsidRPr="002D6534" w:rsidRDefault="00FB48E1" w:rsidP="00FB48E1">
      <w:pPr>
        <w:jc w:val="center"/>
        <w:rPr>
          <w:rFonts w:ascii="Georgia" w:hAnsi="Georgia"/>
          <w:b/>
          <w:sz w:val="24"/>
          <w:szCs w:val="24"/>
        </w:rPr>
      </w:pPr>
      <w:r w:rsidRPr="002D6534">
        <w:rPr>
          <w:rFonts w:ascii="Georgia" w:hAnsi="Georgia"/>
          <w:b/>
          <w:sz w:val="24"/>
          <w:szCs w:val="24"/>
        </w:rPr>
        <w:t xml:space="preserve"> “Top Job”</w:t>
      </w:r>
      <w:r w:rsidR="00451533" w:rsidRPr="002D6534">
        <w:rPr>
          <w:rFonts w:ascii="Georgia" w:hAnsi="Georgia"/>
          <w:b/>
          <w:sz w:val="24"/>
          <w:szCs w:val="24"/>
        </w:rPr>
        <w:t xml:space="preserve"> 2022, conferma per Magazzini Gabrielli</w:t>
      </w:r>
    </w:p>
    <w:p w14:paraId="3ADECFBB" w14:textId="57F43D14" w:rsidR="00FB48E1" w:rsidRPr="002D6534" w:rsidRDefault="00451533" w:rsidP="00FB48E1">
      <w:pPr>
        <w:jc w:val="center"/>
        <w:rPr>
          <w:rFonts w:ascii="Georgia" w:hAnsi="Georgia"/>
          <w:bCs/>
          <w:i/>
          <w:iCs/>
          <w:sz w:val="24"/>
          <w:szCs w:val="24"/>
        </w:rPr>
      </w:pPr>
      <w:r w:rsidRPr="002D6534">
        <w:rPr>
          <w:rFonts w:ascii="Georgia" w:hAnsi="Georgia"/>
          <w:bCs/>
          <w:i/>
          <w:iCs/>
          <w:sz w:val="24"/>
          <w:szCs w:val="24"/>
        </w:rPr>
        <w:t>Per il secondo anno consecutivo,</w:t>
      </w:r>
      <w:r w:rsidR="00FB48E1" w:rsidRPr="002D6534">
        <w:rPr>
          <w:rFonts w:ascii="Georgia" w:hAnsi="Georgia"/>
          <w:bCs/>
          <w:i/>
          <w:iCs/>
          <w:sz w:val="24"/>
          <w:szCs w:val="24"/>
        </w:rPr>
        <w:t xml:space="preserve"> l’indagine dell’Istituto Tedesco Qualità Finanza</w:t>
      </w:r>
      <w:r w:rsidRPr="002D6534">
        <w:rPr>
          <w:rFonts w:ascii="Georgia" w:hAnsi="Georgia"/>
          <w:bCs/>
          <w:i/>
          <w:iCs/>
          <w:sz w:val="24"/>
          <w:szCs w:val="24"/>
        </w:rPr>
        <w:t xml:space="preserve"> ha inserito l’azienda</w:t>
      </w:r>
      <w:r w:rsidR="00FB48E1" w:rsidRPr="002D6534">
        <w:rPr>
          <w:rFonts w:ascii="Georgia" w:hAnsi="Georgia"/>
          <w:bCs/>
          <w:i/>
          <w:iCs/>
          <w:sz w:val="24"/>
          <w:szCs w:val="24"/>
        </w:rPr>
        <w:t xml:space="preserve"> tra i migliori datori di lavoro della Grande Distribuzione</w:t>
      </w:r>
    </w:p>
    <w:p w14:paraId="2C48BDD2" w14:textId="06F7C8B3" w:rsidR="00451533" w:rsidRPr="002D6534" w:rsidRDefault="0001521B" w:rsidP="00FB48E1">
      <w:pPr>
        <w:rPr>
          <w:rFonts w:ascii="Georgia" w:hAnsi="Georgia"/>
          <w:bCs/>
          <w:sz w:val="24"/>
          <w:szCs w:val="24"/>
        </w:rPr>
      </w:pPr>
      <w:r w:rsidRPr="002D6534">
        <w:rPr>
          <w:rFonts w:ascii="Georgia" w:hAnsi="Georgia"/>
          <w:bCs/>
          <w:sz w:val="24"/>
          <w:szCs w:val="24"/>
        </w:rPr>
        <w:t xml:space="preserve">ASCOLI PICENO – </w:t>
      </w:r>
      <w:r w:rsidR="00451533" w:rsidRPr="002D6534">
        <w:rPr>
          <w:rFonts w:ascii="Georgia" w:hAnsi="Georgia"/>
          <w:bCs/>
          <w:sz w:val="24"/>
          <w:szCs w:val="24"/>
        </w:rPr>
        <w:t xml:space="preserve">L’Istituto Tedesco </w:t>
      </w:r>
      <w:r w:rsidR="007A71B0" w:rsidRPr="002D6534">
        <w:rPr>
          <w:rFonts w:ascii="Georgia" w:hAnsi="Georgia"/>
          <w:bCs/>
          <w:sz w:val="24"/>
          <w:szCs w:val="24"/>
        </w:rPr>
        <w:t>Qualità Finanza (ITQF), nell’ambito della sua indagine “</w:t>
      </w:r>
      <w:proofErr w:type="spellStart"/>
      <w:r w:rsidR="007A71B0" w:rsidRPr="002D6534">
        <w:rPr>
          <w:rFonts w:ascii="Georgia" w:hAnsi="Georgia"/>
          <w:bCs/>
          <w:sz w:val="24"/>
          <w:szCs w:val="24"/>
        </w:rPr>
        <w:t>Italy’s</w:t>
      </w:r>
      <w:proofErr w:type="spellEnd"/>
      <w:r w:rsidR="007A71B0" w:rsidRPr="002D6534">
        <w:rPr>
          <w:rFonts w:ascii="Georgia" w:hAnsi="Georgia"/>
          <w:bCs/>
          <w:sz w:val="24"/>
          <w:szCs w:val="24"/>
        </w:rPr>
        <w:t xml:space="preserve"> Best </w:t>
      </w:r>
      <w:proofErr w:type="spellStart"/>
      <w:r w:rsidR="007A71B0" w:rsidRPr="002D6534">
        <w:rPr>
          <w:rFonts w:ascii="Georgia" w:hAnsi="Georgia"/>
          <w:bCs/>
          <w:sz w:val="24"/>
          <w:szCs w:val="24"/>
        </w:rPr>
        <w:t>Employers</w:t>
      </w:r>
      <w:proofErr w:type="spellEnd"/>
      <w:r w:rsidR="007A71B0" w:rsidRPr="002D6534">
        <w:rPr>
          <w:rFonts w:ascii="Georgia" w:hAnsi="Georgia"/>
          <w:bCs/>
          <w:sz w:val="24"/>
          <w:szCs w:val="24"/>
        </w:rPr>
        <w:t xml:space="preserve"> 2022/23”, giunta alla sua quinta edizione, ha inserito per la seconda volta consecutiva Magazzini Gabrielli tra i </w:t>
      </w:r>
      <w:r w:rsidR="00354E01" w:rsidRPr="002D6534">
        <w:rPr>
          <w:rFonts w:ascii="Georgia" w:hAnsi="Georgia"/>
          <w:bCs/>
          <w:sz w:val="24"/>
          <w:szCs w:val="24"/>
        </w:rPr>
        <w:t>quattrocento</w:t>
      </w:r>
      <w:r w:rsidR="007A71B0" w:rsidRPr="002D6534">
        <w:rPr>
          <w:rFonts w:ascii="Georgia" w:hAnsi="Georgia"/>
          <w:bCs/>
          <w:sz w:val="24"/>
          <w:szCs w:val="24"/>
        </w:rPr>
        <w:t xml:space="preserve"> migliori datori di lavoro italiani</w:t>
      </w:r>
      <w:r w:rsidR="003F79D1" w:rsidRPr="002D6534">
        <w:rPr>
          <w:rFonts w:ascii="Georgia" w:hAnsi="Georgia"/>
          <w:bCs/>
          <w:sz w:val="24"/>
          <w:szCs w:val="24"/>
        </w:rPr>
        <w:t>: ne ha dato notizia, lo scorso settembre, anche il supplemento “</w:t>
      </w:r>
      <w:proofErr w:type="spellStart"/>
      <w:r w:rsidR="003F79D1" w:rsidRPr="002D6534">
        <w:rPr>
          <w:rFonts w:ascii="Georgia" w:hAnsi="Georgia"/>
          <w:bCs/>
          <w:sz w:val="24"/>
          <w:szCs w:val="24"/>
        </w:rPr>
        <w:t>Affari&amp;Finanza</w:t>
      </w:r>
      <w:proofErr w:type="spellEnd"/>
      <w:r w:rsidR="003F79D1" w:rsidRPr="002D6534">
        <w:rPr>
          <w:rFonts w:ascii="Georgia" w:hAnsi="Georgia"/>
          <w:bCs/>
          <w:sz w:val="24"/>
          <w:szCs w:val="24"/>
        </w:rPr>
        <w:t>” di Repubblica</w:t>
      </w:r>
      <w:r w:rsidR="002D6534">
        <w:rPr>
          <w:rFonts w:ascii="Georgia" w:hAnsi="Georgia"/>
          <w:bCs/>
          <w:sz w:val="24"/>
          <w:szCs w:val="24"/>
        </w:rPr>
        <w:t>.</w:t>
      </w:r>
      <w:bookmarkStart w:id="0" w:name="_GoBack"/>
      <w:bookmarkEnd w:id="0"/>
    </w:p>
    <w:p w14:paraId="082383CB" w14:textId="4E852FC6" w:rsidR="007A71B0" w:rsidRPr="002D6534" w:rsidRDefault="007A71B0" w:rsidP="00FB48E1">
      <w:pPr>
        <w:rPr>
          <w:rFonts w:ascii="Georgia" w:hAnsi="Georgia"/>
          <w:bCs/>
          <w:sz w:val="24"/>
          <w:szCs w:val="24"/>
        </w:rPr>
      </w:pPr>
      <w:r w:rsidRPr="002D6534">
        <w:rPr>
          <w:rFonts w:ascii="Georgia" w:hAnsi="Georgia"/>
          <w:bCs/>
          <w:sz w:val="24"/>
          <w:szCs w:val="24"/>
        </w:rPr>
        <w:t xml:space="preserve">“La complessità dell’indagine, che si basa su numerosi aspetti - ha </w:t>
      </w:r>
      <w:r w:rsidR="00513DBA" w:rsidRPr="002D6534">
        <w:rPr>
          <w:rFonts w:ascii="Georgia" w:hAnsi="Georgia"/>
          <w:bCs/>
          <w:sz w:val="24"/>
          <w:szCs w:val="24"/>
        </w:rPr>
        <w:t>detto</w:t>
      </w:r>
      <w:r w:rsidRPr="002D6534">
        <w:rPr>
          <w:rFonts w:ascii="Georgia" w:hAnsi="Georgia"/>
          <w:bCs/>
          <w:sz w:val="24"/>
          <w:szCs w:val="24"/>
        </w:rPr>
        <w:t xml:space="preserve"> </w:t>
      </w:r>
      <w:r w:rsidR="00513DBA" w:rsidRPr="002D6534">
        <w:rPr>
          <w:rFonts w:ascii="Georgia" w:hAnsi="Georgia"/>
          <w:b/>
          <w:sz w:val="24"/>
          <w:szCs w:val="24"/>
        </w:rPr>
        <w:t>Luca Silvestrelli</w:t>
      </w:r>
      <w:r w:rsidRPr="002D6534">
        <w:rPr>
          <w:rFonts w:ascii="Georgia" w:hAnsi="Georgia"/>
          <w:bCs/>
          <w:sz w:val="24"/>
          <w:szCs w:val="24"/>
        </w:rPr>
        <w:t>,</w:t>
      </w:r>
      <w:r w:rsidR="00513DBA" w:rsidRPr="002D6534">
        <w:rPr>
          <w:rFonts w:ascii="Georgia" w:hAnsi="Georgia"/>
          <w:bCs/>
          <w:sz w:val="24"/>
          <w:szCs w:val="24"/>
        </w:rPr>
        <w:t xml:space="preserve"> </w:t>
      </w:r>
      <w:r w:rsidR="00513DBA" w:rsidRPr="002D6534">
        <w:rPr>
          <w:rFonts w:ascii="Georgia" w:eastAsia="Times New Roman" w:hAnsi="Georgia" w:cs="Arial"/>
          <w:color w:val="222222"/>
          <w:sz w:val="24"/>
          <w:szCs w:val="24"/>
          <w:lang w:eastAsia="it-IT"/>
        </w:rPr>
        <w:t xml:space="preserve">Amministratore Delegato di Magazzini Gabrielli </w:t>
      </w:r>
      <w:proofErr w:type="spellStart"/>
      <w:r w:rsidR="00513DBA" w:rsidRPr="002D6534">
        <w:rPr>
          <w:rFonts w:ascii="Georgia" w:eastAsia="Times New Roman" w:hAnsi="Georgia" w:cs="Arial"/>
          <w:color w:val="222222"/>
          <w:sz w:val="24"/>
          <w:szCs w:val="24"/>
          <w:lang w:eastAsia="it-IT"/>
        </w:rPr>
        <w:t>SpA</w:t>
      </w:r>
      <w:proofErr w:type="spellEnd"/>
      <w:r w:rsidR="00513DBA" w:rsidRPr="002D6534">
        <w:rPr>
          <w:rFonts w:ascii="Georgia" w:hAnsi="Georgia"/>
          <w:bCs/>
          <w:sz w:val="24"/>
          <w:szCs w:val="24"/>
        </w:rPr>
        <w:t xml:space="preserve"> </w:t>
      </w:r>
      <w:r w:rsidRPr="002D6534">
        <w:rPr>
          <w:rFonts w:ascii="Georgia" w:hAnsi="Georgia"/>
          <w:bCs/>
          <w:sz w:val="24"/>
          <w:szCs w:val="24"/>
        </w:rPr>
        <w:t xml:space="preserve">– in cui le aziende devono eccellere, ci rafforza </w:t>
      </w:r>
      <w:r w:rsidR="004221D2" w:rsidRPr="002D6534">
        <w:rPr>
          <w:rFonts w:ascii="Georgia" w:hAnsi="Georgia"/>
          <w:bCs/>
          <w:sz w:val="24"/>
          <w:szCs w:val="24"/>
        </w:rPr>
        <w:t>nell’idea che il nostro modello di sviluppo sia in grado di contribuire alla crescita aziendale ed a quella dei nostri collaboratori. Il livello della nostra reputazione anche sui social è uno stimolo a proseguire nel lavoro, giorno dopo giorno”.</w:t>
      </w:r>
    </w:p>
    <w:p w14:paraId="3461E8AE" w14:textId="6B338871" w:rsidR="003B3BF2" w:rsidRPr="002D6534" w:rsidRDefault="003B3BF2" w:rsidP="00FB48E1">
      <w:pPr>
        <w:rPr>
          <w:rFonts w:ascii="Georgia" w:hAnsi="Georgia"/>
          <w:bCs/>
          <w:sz w:val="24"/>
          <w:szCs w:val="24"/>
        </w:rPr>
      </w:pPr>
      <w:r w:rsidRPr="002D6534">
        <w:rPr>
          <w:rFonts w:ascii="Georgia" w:hAnsi="Georgia"/>
          <w:bCs/>
          <w:sz w:val="24"/>
          <w:szCs w:val="24"/>
        </w:rPr>
        <w:t xml:space="preserve">L’indagine utilizza le reti neurali ed utilizza il metodo del social </w:t>
      </w:r>
      <w:proofErr w:type="spellStart"/>
      <w:r w:rsidRPr="002D6534">
        <w:rPr>
          <w:rFonts w:ascii="Georgia" w:hAnsi="Georgia"/>
          <w:bCs/>
          <w:sz w:val="24"/>
          <w:szCs w:val="24"/>
        </w:rPr>
        <w:t>listening</w:t>
      </w:r>
      <w:proofErr w:type="spellEnd"/>
      <w:r w:rsidRPr="002D6534">
        <w:rPr>
          <w:rFonts w:ascii="Georgia" w:hAnsi="Georgia"/>
          <w:bCs/>
          <w:sz w:val="24"/>
          <w:szCs w:val="24"/>
        </w:rPr>
        <w:t>, l’ascolto dei social attraverso l’intelligenza artificiale per rilevare ed analizzare ogni citazione sull’azienda, il tono ed il modo in cui viene fatto il commento.</w:t>
      </w:r>
    </w:p>
    <w:p w14:paraId="33063875" w14:textId="2DB0C306" w:rsidR="004221D2" w:rsidRPr="002D6534" w:rsidRDefault="004221D2" w:rsidP="00FB48E1">
      <w:pPr>
        <w:rPr>
          <w:rFonts w:ascii="Georgia" w:hAnsi="Georgia"/>
          <w:bCs/>
          <w:sz w:val="24"/>
          <w:szCs w:val="24"/>
        </w:rPr>
      </w:pPr>
      <w:r w:rsidRPr="002D6534">
        <w:rPr>
          <w:rFonts w:ascii="Georgia" w:hAnsi="Georgia"/>
          <w:bCs/>
          <w:sz w:val="24"/>
          <w:szCs w:val="24"/>
        </w:rPr>
        <w:t>Fra i 27 aspetti analizzati dalla ricerca rientrano: clima di lavoro, sviluppo professionale,    sostenibilità</w:t>
      </w:r>
      <w:r w:rsidR="00513DBA" w:rsidRPr="002D6534">
        <w:rPr>
          <w:rFonts w:ascii="Georgia" w:hAnsi="Georgia"/>
          <w:bCs/>
          <w:sz w:val="24"/>
          <w:szCs w:val="24"/>
        </w:rPr>
        <w:t xml:space="preserve">, </w:t>
      </w:r>
      <w:r w:rsidRPr="002D6534">
        <w:rPr>
          <w:rFonts w:ascii="Georgia" w:hAnsi="Georgia"/>
          <w:bCs/>
          <w:sz w:val="24"/>
          <w:szCs w:val="24"/>
        </w:rPr>
        <w:t>valori aziendali</w:t>
      </w:r>
      <w:r w:rsidR="00513DBA" w:rsidRPr="002D6534">
        <w:rPr>
          <w:rFonts w:ascii="Georgia" w:hAnsi="Georgia"/>
          <w:bCs/>
          <w:sz w:val="24"/>
          <w:szCs w:val="24"/>
        </w:rPr>
        <w:t xml:space="preserve"> e prospettive di crescita.</w:t>
      </w:r>
    </w:p>
    <w:p w14:paraId="535ABDDA" w14:textId="6B57F9BB" w:rsidR="00513DBA" w:rsidRPr="002D6534" w:rsidRDefault="004C3E51" w:rsidP="00FB48E1">
      <w:pPr>
        <w:rPr>
          <w:rFonts w:ascii="Georgia" w:hAnsi="Georgia"/>
          <w:bCs/>
          <w:sz w:val="24"/>
          <w:szCs w:val="24"/>
        </w:rPr>
      </w:pPr>
      <w:r w:rsidRPr="002D6534">
        <w:rPr>
          <w:rFonts w:ascii="Georgia" w:hAnsi="Georgia"/>
          <w:bCs/>
          <w:sz w:val="24"/>
          <w:szCs w:val="24"/>
        </w:rPr>
        <w:t xml:space="preserve">A tal proposito, la dottoressa </w:t>
      </w:r>
      <w:r w:rsidRPr="002D6534">
        <w:rPr>
          <w:rFonts w:ascii="Georgia" w:hAnsi="Georgia"/>
          <w:b/>
          <w:sz w:val="24"/>
          <w:szCs w:val="24"/>
        </w:rPr>
        <w:t>Barbara Gabrielli</w:t>
      </w:r>
      <w:r w:rsidRPr="002D6534">
        <w:rPr>
          <w:rFonts w:ascii="Georgia" w:hAnsi="Georgia"/>
          <w:bCs/>
          <w:sz w:val="24"/>
          <w:szCs w:val="24"/>
        </w:rPr>
        <w:t xml:space="preserve">, </w:t>
      </w:r>
      <w:r w:rsidR="00513DBA" w:rsidRPr="002D6534">
        <w:rPr>
          <w:rFonts w:ascii="Georgia" w:hAnsi="Georgia"/>
          <w:bCs/>
          <w:sz w:val="24"/>
          <w:szCs w:val="24"/>
        </w:rPr>
        <w:t>c</w:t>
      </w:r>
      <w:r w:rsidR="00513DBA" w:rsidRPr="002D6534">
        <w:rPr>
          <w:rFonts w:ascii="Georgia" w:eastAsia="Times New Roman" w:hAnsi="Georgia"/>
          <w:bCs/>
          <w:color w:val="000000"/>
          <w:sz w:val="24"/>
          <w:szCs w:val="24"/>
        </w:rPr>
        <w:t>omponente del Consiglio d’Amministrazione e Direttore della Comunicazione di Magazzini Gabrielli</w:t>
      </w:r>
      <w:r w:rsidRPr="002D6534">
        <w:rPr>
          <w:rFonts w:ascii="Georgia" w:eastAsia="Times New Roman" w:hAnsi="Georgia"/>
          <w:bCs/>
          <w:color w:val="000000"/>
          <w:sz w:val="24"/>
          <w:szCs w:val="24"/>
        </w:rPr>
        <w:t xml:space="preserve"> ha ricordato che “la sostenibilità è un concetto ampio, che decliniamo anche sotto il profilo del welfare aziendale. </w:t>
      </w:r>
      <w:r w:rsidR="00F413A9" w:rsidRPr="002D6534">
        <w:rPr>
          <w:rFonts w:ascii="Georgia" w:eastAsia="Times New Roman" w:hAnsi="Georgia"/>
          <w:bCs/>
          <w:color w:val="000000"/>
          <w:sz w:val="24"/>
          <w:szCs w:val="24"/>
        </w:rPr>
        <w:t xml:space="preserve">I risultati dell’indagine fanno emergere quanto sia possibile crescere e realizzarsi: lo scorso anno, come si evince dal nostro Bilancio di Sostenibilità, abbiamo erogato 28.600 ore di formazione, suddivise tra le tre aree gestionale, cultura del lavoro e tecnica. La nostra Academy, nata nel 2018, è proprio il luogo in cui si sviluppa la managerialità di Magazzini Gabrielli e </w:t>
      </w:r>
      <w:r w:rsidR="006B37F9" w:rsidRPr="002D6534">
        <w:rPr>
          <w:rFonts w:ascii="Georgia" w:eastAsia="Times New Roman" w:hAnsi="Georgia"/>
          <w:bCs/>
          <w:color w:val="000000"/>
          <w:sz w:val="24"/>
          <w:szCs w:val="24"/>
        </w:rPr>
        <w:t>dei propri collaboratori: attraverso corsi, laboratori esperienziali, workshop, meeting, visite diventa stimolante lavorare, migliora il clima di lavoro e si hanno più prospettive di crescita”.</w:t>
      </w:r>
    </w:p>
    <w:p w14:paraId="68D4CE34" w14:textId="5AA067F2" w:rsidR="003B3BF2" w:rsidRPr="002D6534" w:rsidRDefault="00D23079" w:rsidP="00FB48E1">
      <w:pPr>
        <w:rPr>
          <w:rFonts w:ascii="Georgia" w:hAnsi="Georgia"/>
          <w:bCs/>
          <w:sz w:val="24"/>
          <w:szCs w:val="24"/>
        </w:rPr>
      </w:pPr>
      <w:r w:rsidRPr="002D6534">
        <w:rPr>
          <w:rFonts w:ascii="Georgia" w:hAnsi="Georgia"/>
          <w:bCs/>
          <w:sz w:val="24"/>
          <w:szCs w:val="24"/>
        </w:rPr>
        <w:t xml:space="preserve">Il processo di analisi che ha portato, nel settore della Grande Distribuzione, al riconoscimento per Magazzini Gabrielli si divide in tre fasi: il </w:t>
      </w:r>
      <w:proofErr w:type="spellStart"/>
      <w:r w:rsidRPr="002D6534">
        <w:rPr>
          <w:rFonts w:ascii="Georgia" w:hAnsi="Georgia"/>
          <w:bCs/>
          <w:sz w:val="24"/>
          <w:szCs w:val="24"/>
        </w:rPr>
        <w:t>crawling</w:t>
      </w:r>
      <w:proofErr w:type="spellEnd"/>
      <w:r w:rsidRPr="002D6534">
        <w:rPr>
          <w:rFonts w:ascii="Georgia" w:hAnsi="Georgia"/>
          <w:bCs/>
          <w:sz w:val="24"/>
          <w:szCs w:val="24"/>
        </w:rPr>
        <w:t>, cioè la raccolta delle informazioni che devono essere contenute in pagine online aperte, non a pagamento; l’elaborazione dei dati e la successiva analisi, in base a ventisette parametri differenti, tenendo conto del tono del commento rilevato.</w:t>
      </w:r>
    </w:p>
    <w:p w14:paraId="79DDE035" w14:textId="77777777" w:rsidR="003B3BF2" w:rsidRPr="002D6534" w:rsidRDefault="003B3BF2" w:rsidP="00FB48E1">
      <w:pPr>
        <w:rPr>
          <w:rFonts w:ascii="Georgia" w:hAnsi="Georgia"/>
          <w:bCs/>
          <w:sz w:val="24"/>
          <w:szCs w:val="24"/>
        </w:rPr>
      </w:pPr>
    </w:p>
    <w:p w14:paraId="246B26A0" w14:textId="77777777" w:rsidR="00A42C72" w:rsidRPr="002D6534" w:rsidRDefault="00A42C72" w:rsidP="00A42C72">
      <w:pPr>
        <w:pStyle w:val="Corpotesto"/>
        <w:tabs>
          <w:tab w:val="left" w:pos="3339"/>
        </w:tabs>
        <w:spacing w:after="0"/>
        <w:rPr>
          <w:rFonts w:ascii="Georgia" w:hAnsi="Georgia"/>
          <w:b/>
          <w:bCs/>
          <w:sz w:val="20"/>
          <w:szCs w:val="20"/>
        </w:rPr>
      </w:pPr>
      <w:r w:rsidRPr="002D6534">
        <w:rPr>
          <w:rFonts w:ascii="Georgia" w:hAnsi="Georgia"/>
          <w:b/>
          <w:bCs/>
          <w:sz w:val="20"/>
          <w:szCs w:val="20"/>
        </w:rPr>
        <w:t xml:space="preserve">Ufficio stampa Logos - </w:t>
      </w:r>
      <w:r w:rsidRPr="002D6534">
        <w:rPr>
          <w:rFonts w:ascii="Georgia" w:hAnsi="Georgia"/>
          <w:sz w:val="20"/>
          <w:szCs w:val="20"/>
        </w:rPr>
        <w:t>Tel e fax 0735753957</w:t>
      </w:r>
    </w:p>
    <w:p w14:paraId="3DB5874A" w14:textId="77777777" w:rsidR="00A42C72" w:rsidRPr="002D6534" w:rsidRDefault="00A42C72" w:rsidP="00A42C72">
      <w:pPr>
        <w:pStyle w:val="Corpotesto"/>
        <w:spacing w:after="0"/>
        <w:rPr>
          <w:rFonts w:ascii="Georgia" w:hAnsi="Georgia"/>
          <w:sz w:val="20"/>
          <w:szCs w:val="20"/>
        </w:rPr>
      </w:pPr>
      <w:r w:rsidRPr="002D6534">
        <w:rPr>
          <w:rFonts w:ascii="Georgia" w:hAnsi="Georgia"/>
          <w:sz w:val="20"/>
          <w:szCs w:val="20"/>
        </w:rPr>
        <w:t>Vittorio Bellagamba 3480743503</w:t>
      </w:r>
      <w:r w:rsidRPr="002D6534">
        <w:rPr>
          <w:rFonts w:ascii="Georgia" w:hAnsi="Georgia"/>
          <w:sz w:val="20"/>
          <w:szCs w:val="20"/>
        </w:rPr>
        <w:softHyphen/>
      </w:r>
    </w:p>
    <w:p w14:paraId="78140070" w14:textId="77777777" w:rsidR="00A42C72" w:rsidRPr="002D6534" w:rsidRDefault="00A42C72" w:rsidP="00A42C72">
      <w:pPr>
        <w:pStyle w:val="Corpotesto"/>
        <w:spacing w:after="0"/>
        <w:rPr>
          <w:rFonts w:ascii="Georgia" w:hAnsi="Georgia"/>
          <w:sz w:val="20"/>
          <w:szCs w:val="20"/>
        </w:rPr>
      </w:pPr>
      <w:r w:rsidRPr="002D6534">
        <w:rPr>
          <w:rFonts w:ascii="Georgia" w:hAnsi="Georgia"/>
          <w:sz w:val="20"/>
          <w:szCs w:val="20"/>
        </w:rPr>
        <w:t>Luigina Pezzoli 3409231719</w:t>
      </w:r>
    </w:p>
    <w:p w14:paraId="3261D1BC" w14:textId="77777777" w:rsidR="00A42C72" w:rsidRPr="002D6534" w:rsidRDefault="00A42C72" w:rsidP="00A42C72">
      <w:pPr>
        <w:pStyle w:val="Corpotesto"/>
        <w:spacing w:after="0"/>
        <w:rPr>
          <w:rFonts w:ascii="Georgia" w:hAnsi="Georgia"/>
          <w:sz w:val="20"/>
          <w:szCs w:val="20"/>
        </w:rPr>
      </w:pPr>
      <w:r w:rsidRPr="002D6534">
        <w:rPr>
          <w:rFonts w:ascii="Georgia" w:hAnsi="Georgia"/>
          <w:sz w:val="20"/>
          <w:szCs w:val="20"/>
        </w:rPr>
        <w:t>Roberto Valeri 3472822367</w:t>
      </w:r>
    </w:p>
    <w:p w14:paraId="6DB7D550" w14:textId="77777777" w:rsidR="00A42C72" w:rsidRPr="002D6534" w:rsidRDefault="00A42C72" w:rsidP="00A42C72">
      <w:pPr>
        <w:pStyle w:val="Corpotesto"/>
        <w:spacing w:after="0"/>
        <w:rPr>
          <w:rFonts w:ascii="Georgia" w:hAnsi="Georgia"/>
          <w:sz w:val="20"/>
          <w:szCs w:val="20"/>
          <w:lang w:val="en-US"/>
        </w:rPr>
      </w:pPr>
      <w:proofErr w:type="spellStart"/>
      <w:r w:rsidRPr="002D6534">
        <w:rPr>
          <w:rFonts w:ascii="Georgia" w:hAnsi="Georgia"/>
          <w:sz w:val="20"/>
          <w:szCs w:val="20"/>
          <w:lang w:val="en-US"/>
        </w:rPr>
        <w:lastRenderedPageBreak/>
        <w:t>Sito</w:t>
      </w:r>
      <w:proofErr w:type="spellEnd"/>
      <w:r w:rsidRPr="002D6534">
        <w:rPr>
          <w:rFonts w:ascii="Georgia" w:hAnsi="Georgia"/>
          <w:sz w:val="20"/>
          <w:szCs w:val="20"/>
          <w:lang w:val="en-US"/>
        </w:rPr>
        <w:t xml:space="preserve">: </w:t>
      </w:r>
      <w:hyperlink r:id="rId8" w:history="1">
        <w:r w:rsidRPr="002D6534">
          <w:rPr>
            <w:rStyle w:val="Collegamentoipertestuale"/>
            <w:rFonts w:ascii="Georgia" w:hAnsi="Georgia"/>
            <w:sz w:val="20"/>
            <w:szCs w:val="20"/>
            <w:lang w:val="en-US" w:eastAsia="ar-SA"/>
          </w:rPr>
          <w:t>www.logosnotizie.it</w:t>
        </w:r>
      </w:hyperlink>
      <w:r w:rsidRPr="002D6534">
        <w:rPr>
          <w:rFonts w:ascii="Georgia" w:hAnsi="Georgia"/>
          <w:sz w:val="20"/>
          <w:szCs w:val="20"/>
          <w:lang w:val="en-US"/>
        </w:rPr>
        <w:t xml:space="preserve"> </w:t>
      </w:r>
    </w:p>
    <w:p w14:paraId="407F4ADC" w14:textId="77777777" w:rsidR="00A42C72" w:rsidRPr="000C3926" w:rsidRDefault="00A42C72" w:rsidP="00A42C72">
      <w:pPr>
        <w:pStyle w:val="Corpotesto"/>
        <w:spacing w:after="0"/>
        <w:rPr>
          <w:rFonts w:ascii="Georgia" w:hAnsi="Georgia"/>
          <w:sz w:val="20"/>
          <w:szCs w:val="20"/>
          <w:lang w:val="en-US"/>
        </w:rPr>
      </w:pPr>
      <w:r w:rsidRPr="002D6534">
        <w:rPr>
          <w:rFonts w:ascii="Georgia" w:hAnsi="Georgia"/>
          <w:sz w:val="20"/>
          <w:szCs w:val="20"/>
          <w:lang w:val="en-US"/>
        </w:rPr>
        <w:t>Webtv: www.logosnotizie.tv</w:t>
      </w:r>
    </w:p>
    <w:p w14:paraId="3006E8A8" w14:textId="77777777" w:rsidR="009D2D65" w:rsidRPr="00A42C72" w:rsidRDefault="009D2D65" w:rsidP="009D2D65">
      <w:pPr>
        <w:rPr>
          <w:rFonts w:ascii="Georgia" w:hAnsi="Georgia"/>
          <w:sz w:val="24"/>
          <w:szCs w:val="24"/>
          <w:lang w:val="en-US"/>
        </w:rPr>
      </w:pPr>
    </w:p>
    <w:sectPr w:rsidR="009D2D65" w:rsidRPr="00A42C72" w:rsidSect="009D2D65">
      <w:headerReference w:type="default" r:id="rId9"/>
      <w:pgSz w:w="11905" w:h="16837"/>
      <w:pgMar w:top="720" w:right="720" w:bottom="720" w:left="72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E438F" w14:textId="77777777" w:rsidR="00D81952" w:rsidRDefault="00D81952" w:rsidP="002A1984">
      <w:pPr>
        <w:spacing w:after="0" w:line="240" w:lineRule="auto"/>
      </w:pPr>
      <w:r>
        <w:separator/>
      </w:r>
    </w:p>
  </w:endnote>
  <w:endnote w:type="continuationSeparator" w:id="0">
    <w:p w14:paraId="32AFD940" w14:textId="77777777" w:rsidR="00D81952" w:rsidRDefault="00D81952" w:rsidP="002A1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E4C361" w14:textId="77777777" w:rsidR="00D81952" w:rsidRDefault="00D81952" w:rsidP="002A1984">
      <w:pPr>
        <w:spacing w:after="0" w:line="240" w:lineRule="auto"/>
      </w:pPr>
      <w:r>
        <w:separator/>
      </w:r>
    </w:p>
  </w:footnote>
  <w:footnote w:type="continuationSeparator" w:id="0">
    <w:p w14:paraId="3746DC9E" w14:textId="77777777" w:rsidR="00D81952" w:rsidRDefault="00D81952" w:rsidP="002A1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57FE3" w14:textId="77777777" w:rsidR="00E05FE5" w:rsidRDefault="00E05FE5" w:rsidP="00E05FE5">
    <w:pPr>
      <w:pStyle w:val="Intestazione"/>
      <w:jc w:val="right"/>
    </w:pPr>
    <w:r>
      <w:rPr>
        <w:rFonts w:ascii="Open Sans" w:hAnsi="Open Sans" w:cs="Open Sans"/>
        <w:b/>
        <w:noProof/>
        <w:lang w:eastAsia="it-IT"/>
      </w:rPr>
      <w:drawing>
        <wp:inline distT="0" distB="0" distL="0" distR="0" wp14:anchorId="4C5B96D9" wp14:editId="70B6D194">
          <wp:extent cx="1882140" cy="1084580"/>
          <wp:effectExtent l="0" t="0" r="3810" b="127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2140" cy="1084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845F5"/>
    <w:multiLevelType w:val="hybridMultilevel"/>
    <w:tmpl w:val="08749D4E"/>
    <w:lvl w:ilvl="0" w:tplc="C41AA1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D3BC1"/>
    <w:multiLevelType w:val="multilevel"/>
    <w:tmpl w:val="4D123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F30AB7"/>
    <w:multiLevelType w:val="hybridMultilevel"/>
    <w:tmpl w:val="D136C100"/>
    <w:lvl w:ilvl="0" w:tplc="CA3AA2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72028"/>
    <w:multiLevelType w:val="hybridMultilevel"/>
    <w:tmpl w:val="9962D4CE"/>
    <w:lvl w:ilvl="0" w:tplc="96E40E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 Sans" w:hAnsi="Open Sans" w:hint="default"/>
      </w:rPr>
    </w:lvl>
    <w:lvl w:ilvl="1" w:tplc="7CB4A23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Open Sans" w:hAnsi="Open Sans" w:hint="default"/>
      </w:rPr>
    </w:lvl>
    <w:lvl w:ilvl="2" w:tplc="0186C18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Open Sans" w:hAnsi="Open Sans" w:hint="default"/>
      </w:rPr>
    </w:lvl>
    <w:lvl w:ilvl="3" w:tplc="CB7E341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Open Sans" w:hAnsi="Open Sans" w:hint="default"/>
      </w:rPr>
    </w:lvl>
    <w:lvl w:ilvl="4" w:tplc="171E2F1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Open Sans" w:hAnsi="Open Sans" w:hint="default"/>
      </w:rPr>
    </w:lvl>
    <w:lvl w:ilvl="5" w:tplc="94FAE3B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Open Sans" w:hAnsi="Open Sans" w:hint="default"/>
      </w:rPr>
    </w:lvl>
    <w:lvl w:ilvl="6" w:tplc="F3ACC45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Open Sans" w:hAnsi="Open Sans" w:hint="default"/>
      </w:rPr>
    </w:lvl>
    <w:lvl w:ilvl="7" w:tplc="DBF4DC2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Open Sans" w:hAnsi="Open Sans" w:hint="default"/>
      </w:rPr>
    </w:lvl>
    <w:lvl w:ilvl="8" w:tplc="954876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Open Sans" w:hAnsi="Open Sans" w:hint="default"/>
      </w:rPr>
    </w:lvl>
  </w:abstractNum>
  <w:abstractNum w:abstractNumId="4" w15:restartNumberingAfterBreak="0">
    <w:nsid w:val="33F56CA2"/>
    <w:multiLevelType w:val="hybridMultilevel"/>
    <w:tmpl w:val="8362CE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711F81"/>
    <w:multiLevelType w:val="hybridMultilevel"/>
    <w:tmpl w:val="AC9C626E"/>
    <w:lvl w:ilvl="0" w:tplc="B00C2B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 Sans" w:hAnsi="Open Sans" w:hint="default"/>
      </w:rPr>
    </w:lvl>
    <w:lvl w:ilvl="1" w:tplc="F638753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Open Sans" w:hAnsi="Open Sans" w:hint="default"/>
      </w:rPr>
    </w:lvl>
    <w:lvl w:ilvl="2" w:tplc="4E963D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Open Sans" w:hAnsi="Open Sans" w:hint="default"/>
      </w:rPr>
    </w:lvl>
    <w:lvl w:ilvl="3" w:tplc="DA64AC7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Open Sans" w:hAnsi="Open Sans" w:hint="default"/>
      </w:rPr>
    </w:lvl>
    <w:lvl w:ilvl="4" w:tplc="4942DFD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Open Sans" w:hAnsi="Open Sans" w:hint="default"/>
      </w:rPr>
    </w:lvl>
    <w:lvl w:ilvl="5" w:tplc="34F62CD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Open Sans" w:hAnsi="Open Sans" w:hint="default"/>
      </w:rPr>
    </w:lvl>
    <w:lvl w:ilvl="6" w:tplc="B112789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Open Sans" w:hAnsi="Open Sans" w:hint="default"/>
      </w:rPr>
    </w:lvl>
    <w:lvl w:ilvl="7" w:tplc="291EE75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Open Sans" w:hAnsi="Open Sans" w:hint="default"/>
      </w:rPr>
    </w:lvl>
    <w:lvl w:ilvl="8" w:tplc="8084ECA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Open Sans" w:hAnsi="Open Sans" w:hint="default"/>
      </w:rPr>
    </w:lvl>
  </w:abstractNum>
  <w:abstractNum w:abstractNumId="6" w15:restartNumberingAfterBreak="0">
    <w:nsid w:val="47890F76"/>
    <w:multiLevelType w:val="hybridMultilevel"/>
    <w:tmpl w:val="A43655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0152D1"/>
    <w:multiLevelType w:val="hybridMultilevel"/>
    <w:tmpl w:val="C3DAFDCA"/>
    <w:lvl w:ilvl="0" w:tplc="3EF823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CE2EB8"/>
    <w:multiLevelType w:val="hybridMultilevel"/>
    <w:tmpl w:val="1F1A72D2"/>
    <w:lvl w:ilvl="0" w:tplc="7326FA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885B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06672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3C0D7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443FB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426DFC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82B79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A0CE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863CD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7B7A5561"/>
    <w:multiLevelType w:val="hybridMultilevel"/>
    <w:tmpl w:val="DBD4119C"/>
    <w:lvl w:ilvl="0" w:tplc="10B2C3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9"/>
  </w:num>
  <w:num w:numId="5">
    <w:abstractNumId w:val="3"/>
  </w:num>
  <w:num w:numId="6">
    <w:abstractNumId w:val="5"/>
  </w:num>
  <w:num w:numId="7">
    <w:abstractNumId w:val="4"/>
  </w:num>
  <w:num w:numId="8">
    <w:abstractNumId w:val="0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0F0"/>
    <w:rsid w:val="00006ADB"/>
    <w:rsid w:val="0001521B"/>
    <w:rsid w:val="000363FE"/>
    <w:rsid w:val="00050997"/>
    <w:rsid w:val="000961FB"/>
    <w:rsid w:val="00106781"/>
    <w:rsid w:val="00162A85"/>
    <w:rsid w:val="001A53BD"/>
    <w:rsid w:val="001E4899"/>
    <w:rsid w:val="002A1984"/>
    <w:rsid w:val="002D6534"/>
    <w:rsid w:val="002F1732"/>
    <w:rsid w:val="0031642B"/>
    <w:rsid w:val="00323630"/>
    <w:rsid w:val="00340FB1"/>
    <w:rsid w:val="00354E01"/>
    <w:rsid w:val="00373456"/>
    <w:rsid w:val="00374FDC"/>
    <w:rsid w:val="003B3BF2"/>
    <w:rsid w:val="003D0098"/>
    <w:rsid w:val="003F4671"/>
    <w:rsid w:val="003F79D1"/>
    <w:rsid w:val="004221D2"/>
    <w:rsid w:val="0043067B"/>
    <w:rsid w:val="0043421D"/>
    <w:rsid w:val="00451533"/>
    <w:rsid w:val="0045268A"/>
    <w:rsid w:val="004B123A"/>
    <w:rsid w:val="004C3E51"/>
    <w:rsid w:val="004F29E5"/>
    <w:rsid w:val="00513DBA"/>
    <w:rsid w:val="0056186D"/>
    <w:rsid w:val="005729A8"/>
    <w:rsid w:val="00634E90"/>
    <w:rsid w:val="006B37F9"/>
    <w:rsid w:val="0070531C"/>
    <w:rsid w:val="00750F0C"/>
    <w:rsid w:val="007719EB"/>
    <w:rsid w:val="007970E2"/>
    <w:rsid w:val="007A71B0"/>
    <w:rsid w:val="008D4C5E"/>
    <w:rsid w:val="008E1AD6"/>
    <w:rsid w:val="009131F8"/>
    <w:rsid w:val="009623B6"/>
    <w:rsid w:val="009A60F0"/>
    <w:rsid w:val="009D2D65"/>
    <w:rsid w:val="00A32BE2"/>
    <w:rsid w:val="00A42C72"/>
    <w:rsid w:val="00A57992"/>
    <w:rsid w:val="00AF4E35"/>
    <w:rsid w:val="00B169EA"/>
    <w:rsid w:val="00B4459C"/>
    <w:rsid w:val="00B86A2B"/>
    <w:rsid w:val="00BD3080"/>
    <w:rsid w:val="00C0365B"/>
    <w:rsid w:val="00C05A51"/>
    <w:rsid w:val="00CE1C3E"/>
    <w:rsid w:val="00CE638C"/>
    <w:rsid w:val="00D23079"/>
    <w:rsid w:val="00D72417"/>
    <w:rsid w:val="00D81952"/>
    <w:rsid w:val="00DC6EDA"/>
    <w:rsid w:val="00DE3188"/>
    <w:rsid w:val="00E05FE5"/>
    <w:rsid w:val="00E16160"/>
    <w:rsid w:val="00E563B3"/>
    <w:rsid w:val="00E57AEC"/>
    <w:rsid w:val="00E70FEF"/>
    <w:rsid w:val="00EA3E93"/>
    <w:rsid w:val="00F413A9"/>
    <w:rsid w:val="00F44401"/>
    <w:rsid w:val="00FA3910"/>
    <w:rsid w:val="00FB48E1"/>
    <w:rsid w:val="00FC1505"/>
    <w:rsid w:val="00FC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19441"/>
  <w15:docId w15:val="{B8633D30-C33E-044A-AF22-2595F8342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2A198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A198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A198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A198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A1984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198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A198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A198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A19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E05FE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05F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5FE5"/>
  </w:style>
  <w:style w:type="paragraph" w:styleId="Pidipagina">
    <w:name w:val="footer"/>
    <w:basedOn w:val="Normale"/>
    <w:link w:val="PidipaginaCarattere"/>
    <w:uiPriority w:val="99"/>
    <w:unhideWhenUsed/>
    <w:rsid w:val="00E05F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5FE5"/>
  </w:style>
  <w:style w:type="table" w:styleId="Grigliatabella">
    <w:name w:val="Table Grid"/>
    <w:basedOn w:val="Tabellanormale"/>
    <w:uiPriority w:val="59"/>
    <w:rsid w:val="00A57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162A85"/>
    <w:rPr>
      <w:i/>
      <w:iCs/>
    </w:rPr>
  </w:style>
  <w:style w:type="paragraph" w:customStyle="1" w:styleId="Default">
    <w:name w:val="Default"/>
    <w:rsid w:val="000961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E57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E57AEC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9D2D65"/>
    <w:rPr>
      <w:color w:val="0000FF" w:themeColor="hyperlink"/>
      <w:u w:val="single"/>
    </w:rPr>
  </w:style>
  <w:style w:type="character" w:customStyle="1" w:styleId="apple-converted-space">
    <w:name w:val="apple-converted-space"/>
    <w:basedOn w:val="Carpredefinitoparagrafo"/>
    <w:rsid w:val="00B4459C"/>
  </w:style>
  <w:style w:type="paragraph" w:styleId="Corpotesto">
    <w:name w:val="Body Text"/>
    <w:basedOn w:val="Normale"/>
    <w:link w:val="CorpotestoCarattere"/>
    <w:rsid w:val="00A42C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A42C72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46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11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54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0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7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19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89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54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7689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623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26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40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gosnotizi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BB411-8410-4567-A71E-FCC00127E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Borroni Silvia</dc:creator>
  <cp:lastModifiedBy>Valeria Conti</cp:lastModifiedBy>
  <cp:revision>3</cp:revision>
  <dcterms:created xsi:type="dcterms:W3CDTF">2022-11-10T13:05:00Z</dcterms:created>
  <dcterms:modified xsi:type="dcterms:W3CDTF">2022-11-14T12:11:00Z</dcterms:modified>
</cp:coreProperties>
</file>